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На дистанционное обучение для 269 группы выводится материал по ссылке: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instrText xml:space="preserve"> HYPERLINK "https://studopedia.ru/20_31620_osobennosti-raboti-s-turistami-raznih-kategoriy.html" \t "https://e.mail.ru/inbox/0:15850779480735415866:0/_blank" </w:instrText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Arial" w:hAnsi="Arial" w:eastAsia="SimSun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t>https://studopedia.ru/20_31620_osobennosti-raboti-s-turistami-raznih-kategoriy.html</w:t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— 7 страниц учебного материала.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Задача: прочитать и подготовится к практической работе по теме: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Деловая ситуация: Работа с туристами разных категорий.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Подготовить план-конспект  мероприятий для работы с туристами с детьми, молодежью, старшего возраста в отеле курортного назначения; в городском отеле на экскурсионных маршрутах.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Конспекты выслать фотографией на e-mail </w:t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instrText xml:space="preserve"> HYPERLINK "https://e.mail.ru/compose?To=4sevelena@mail.ru" \t "https://e.mail.ru/inbox/0:15850779480735415866:0/_blank" </w:instrText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Arial" w:hAnsi="Arial" w:eastAsia="SimSun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t>4sevelena@mail.ru</w:t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E887"/>
    <w:multiLevelType w:val="multilevel"/>
    <w:tmpl w:val="0B3FE8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2020-03-25T08:54:27Z</dcterms:created>
  <dc:creator>user</dc:creator>
  <cp:lastModifiedBy>user</cp:lastModifiedBy>
  <dcterms:modified xsi:type="dcterms:W3CDTF">2020-03-25T08:54:31Z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